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BB" w:rsidRPr="006200BB" w:rsidRDefault="006200BB" w:rsidP="0000775A">
      <w:pPr>
        <w:shd w:val="clear" w:color="auto" w:fill="FFFFFF"/>
        <w:spacing w:after="0" w:line="312" w:lineRule="auto"/>
        <w:jc w:val="center"/>
        <w:rPr>
          <w:rFonts w:eastAsia="Times New Roman"/>
          <w:b/>
          <w:bCs/>
          <w:szCs w:val="28"/>
        </w:rPr>
      </w:pPr>
      <w:r w:rsidRPr="006200BB">
        <w:rPr>
          <w:rFonts w:eastAsia="Times New Roman"/>
          <w:b/>
          <w:bCs/>
          <w:szCs w:val="28"/>
        </w:rPr>
        <w:t xml:space="preserve">UBND XÃ MỸ TÂN TRIỂN KHAI CÁC NHIỆM VỤ CẢI CÁCH HÀNH CHÍNH </w:t>
      </w:r>
      <w:r>
        <w:rPr>
          <w:rFonts w:eastAsia="Times New Roman"/>
          <w:b/>
          <w:bCs/>
          <w:szCs w:val="28"/>
        </w:rPr>
        <w:t xml:space="preserve"> (C</w:t>
      </w:r>
      <w:r w:rsidRPr="006200BB">
        <w:rPr>
          <w:rFonts w:eastAsia="Times New Roman"/>
          <w:b/>
          <w:bCs/>
          <w:szCs w:val="28"/>
        </w:rPr>
        <w:t>CHC</w:t>
      </w:r>
      <w:r>
        <w:rPr>
          <w:rFonts w:eastAsia="Times New Roman"/>
          <w:b/>
          <w:bCs/>
          <w:szCs w:val="28"/>
        </w:rPr>
        <w:t>)</w:t>
      </w:r>
      <w:r w:rsidRPr="006200BB">
        <w:rPr>
          <w:rFonts w:eastAsia="Times New Roman"/>
          <w:b/>
          <w:bCs/>
          <w:szCs w:val="28"/>
        </w:rPr>
        <w:t xml:space="preserve"> NĂM 2024</w:t>
      </w:r>
    </w:p>
    <w:p w:rsidR="006200BB" w:rsidRPr="008F6D92" w:rsidRDefault="006200BB" w:rsidP="0000775A">
      <w:pPr>
        <w:shd w:val="clear" w:color="auto" w:fill="FFFFFF"/>
        <w:spacing w:after="0" w:line="240" w:lineRule="auto"/>
        <w:jc w:val="both"/>
        <w:rPr>
          <w:rFonts w:eastAsia="Times New Roman"/>
          <w:szCs w:val="28"/>
        </w:rPr>
      </w:pPr>
      <w:r w:rsidRPr="006200BB">
        <w:rPr>
          <w:rFonts w:eastAsia="Times New Roman"/>
          <w:szCs w:val="28"/>
        </w:rPr>
        <w:t>     </w:t>
      </w:r>
      <w:r w:rsidRPr="008F6D92">
        <w:rPr>
          <w:rFonts w:eastAsia="Times New Roman"/>
          <w:szCs w:val="28"/>
        </w:rPr>
        <w:tab/>
        <w:t>Nhằm nâng cao nhận thức, trách nhiệm của tập thể lãnh đạo, người đứng đầu cơ quan, của cán bộ, công chức trong cơ quan về ý nghĩa, mục tiêu, tầm quan trọng của công tác cải cách hành chính đối với phát triển kinh tế - xã hội. UBND xã triển khai các nhiệm vụ cải cách hành chính gồm:</w:t>
      </w:r>
    </w:p>
    <w:p w:rsidR="008F6D92" w:rsidRPr="008F6D92" w:rsidRDefault="008F6D92" w:rsidP="0000775A">
      <w:pPr>
        <w:pStyle w:val="NormalWeb"/>
        <w:shd w:val="clear" w:color="auto" w:fill="FFFFFF"/>
        <w:spacing w:before="0" w:beforeAutospacing="0" w:after="0" w:afterAutospacing="0"/>
        <w:jc w:val="both"/>
        <w:rPr>
          <w:rFonts w:ascii="Arial" w:hAnsi="Arial" w:cs="Arial"/>
          <w:color w:val="212529"/>
          <w:sz w:val="28"/>
          <w:szCs w:val="28"/>
        </w:rPr>
      </w:pPr>
      <w:r>
        <w:rPr>
          <w:b/>
          <w:bCs/>
          <w:sz w:val="28"/>
          <w:szCs w:val="28"/>
        </w:rPr>
        <w:t>   </w:t>
      </w:r>
      <w:r w:rsidRPr="008F6D92">
        <w:rPr>
          <w:b/>
          <w:bCs/>
          <w:color w:val="333333"/>
          <w:sz w:val="28"/>
          <w:szCs w:val="28"/>
        </w:rPr>
        <w:t>- Về Cải cách thể chế</w:t>
      </w:r>
      <w:r w:rsidRPr="008F6D92">
        <w:rPr>
          <w:color w:val="333333"/>
          <w:sz w:val="28"/>
          <w:szCs w:val="28"/>
        </w:rPr>
        <w:t>, tiếp tục xây dựng, hoàn thiện hệ thống thể chế của nền hành chính nhà nước, đồng bộ trên tất cả các lĩnh vực; tổ chức thi hành pháp luật nghiêm minh, hiệu quả, nâng cao ý thức chấp hành pháp luật của cá nhân, tổ chức và toàn xã hội.</w:t>
      </w:r>
    </w:p>
    <w:p w:rsidR="008F6D92" w:rsidRPr="008F6D92" w:rsidRDefault="008F6D92" w:rsidP="0000775A">
      <w:pPr>
        <w:pStyle w:val="NormalWeb"/>
        <w:shd w:val="clear" w:color="auto" w:fill="FFFFFF"/>
        <w:spacing w:before="0" w:beforeAutospacing="0" w:after="0" w:afterAutospacing="0"/>
        <w:jc w:val="both"/>
        <w:rPr>
          <w:rFonts w:ascii="Arial" w:hAnsi="Arial" w:cs="Arial"/>
          <w:color w:val="212529"/>
          <w:sz w:val="28"/>
          <w:szCs w:val="28"/>
        </w:rPr>
      </w:pPr>
      <w:r w:rsidRPr="008F6D92">
        <w:rPr>
          <w:b/>
          <w:bCs/>
          <w:color w:val="333333"/>
          <w:sz w:val="28"/>
          <w:szCs w:val="28"/>
        </w:rPr>
        <w:t>- Về Cải cách thủ tục hành chính</w:t>
      </w:r>
      <w:r w:rsidRPr="008F6D92">
        <w:rPr>
          <w:color w:val="333333"/>
          <w:sz w:val="28"/>
          <w:szCs w:val="28"/>
        </w:rPr>
        <w:t>, cải cách quyết liệt, đồng bộ, hiệu quả quy định thủ tục hành chính liên q</w:t>
      </w:r>
      <w:r>
        <w:rPr>
          <w:color w:val="333333"/>
          <w:sz w:val="28"/>
          <w:szCs w:val="28"/>
        </w:rPr>
        <w:t>uan đến người dân, doanh nghiệp</w:t>
      </w:r>
      <w:r w:rsidRPr="008F6D92">
        <w:rPr>
          <w:color w:val="333333"/>
          <w:sz w:val="28"/>
          <w:szCs w:val="28"/>
        </w:rPr>
        <w:t>; rà soát, cắt giảm, đơn giản hóa quy trình giải quyết thủ tục hành chính. Đẩy mạnh thực hiện thủ tục hành chính trên môi trường điện tử để người dân, doanh nghiệp có thể thực hiện dịch vụ mọi lúc, mọi nơi, trên các phương tiện khác nhau.</w:t>
      </w:r>
    </w:p>
    <w:p w:rsidR="008F6D92" w:rsidRPr="008F6D92" w:rsidRDefault="008F6D92" w:rsidP="0000775A">
      <w:pPr>
        <w:pStyle w:val="NormalWeb"/>
        <w:shd w:val="clear" w:color="auto" w:fill="FFFFFF"/>
        <w:spacing w:before="0" w:beforeAutospacing="0" w:after="0" w:afterAutospacing="0"/>
        <w:jc w:val="both"/>
        <w:rPr>
          <w:rFonts w:ascii="Arial" w:hAnsi="Arial" w:cs="Arial"/>
          <w:color w:val="212529"/>
          <w:sz w:val="28"/>
          <w:szCs w:val="28"/>
        </w:rPr>
      </w:pPr>
      <w:r w:rsidRPr="008F6D92">
        <w:rPr>
          <w:b/>
          <w:bCs/>
          <w:color w:val="333333"/>
          <w:sz w:val="28"/>
          <w:szCs w:val="28"/>
        </w:rPr>
        <w:t>- Về Cải cách tổ chức bộ máy hành chính nhà nước</w:t>
      </w:r>
      <w:r>
        <w:rPr>
          <w:color w:val="333333"/>
          <w:sz w:val="28"/>
          <w:szCs w:val="28"/>
        </w:rPr>
        <w:t>:</w:t>
      </w:r>
      <w:r w:rsidRPr="008F6D92">
        <w:rPr>
          <w:color w:val="333333"/>
          <w:sz w:val="28"/>
          <w:szCs w:val="28"/>
        </w:rPr>
        <w:t xml:space="preserve"> tiếp tục rà soát chức năng, nhiệm vụ của các cơ quan hành chính nhà nước các cấp, định rõ việc của cơ quan hành chính nhà nước; phân định rõ mô hình tổ chức chính quyền nông thôn, đô thị, hải đảo và đơn v</w:t>
      </w:r>
      <w:r>
        <w:rPr>
          <w:color w:val="333333"/>
          <w:sz w:val="28"/>
          <w:szCs w:val="28"/>
        </w:rPr>
        <w:t>ị hành chính - kinh tế đặc biệt</w:t>
      </w:r>
      <w:r w:rsidRPr="008F6D92">
        <w:rPr>
          <w:color w:val="333333"/>
          <w:sz w:val="28"/>
          <w:szCs w:val="28"/>
        </w:rPr>
        <w:t>. Đẩy mạnh phân cấp quản lý nhà nước; tăng cường rà soát, sắp xếp lại hệ thống các đơn vị sự nghiệp công lập theo hướng tinh gọn, có cơ cấu hợp lý và nâng cao hiệu quả hoạt động.</w:t>
      </w:r>
    </w:p>
    <w:p w:rsidR="008F6D92" w:rsidRPr="008F6D92" w:rsidRDefault="008F6D92" w:rsidP="0000775A">
      <w:pPr>
        <w:pStyle w:val="NormalWeb"/>
        <w:shd w:val="clear" w:color="auto" w:fill="FFFFFF"/>
        <w:spacing w:before="0" w:beforeAutospacing="0" w:after="0" w:afterAutospacing="0"/>
        <w:jc w:val="both"/>
        <w:rPr>
          <w:rFonts w:ascii="Arial" w:hAnsi="Arial" w:cs="Arial"/>
          <w:color w:val="212529"/>
          <w:sz w:val="28"/>
          <w:szCs w:val="28"/>
        </w:rPr>
      </w:pPr>
      <w:r w:rsidRPr="008F6D92">
        <w:rPr>
          <w:b/>
          <w:bCs/>
          <w:color w:val="333333"/>
          <w:sz w:val="28"/>
          <w:szCs w:val="28"/>
        </w:rPr>
        <w:t>- Về Cải cách chế độ công vụ</w:t>
      </w:r>
      <w:r>
        <w:rPr>
          <w:b/>
          <w:bCs/>
          <w:color w:val="333333"/>
          <w:sz w:val="28"/>
          <w:szCs w:val="28"/>
        </w:rPr>
        <w:t>:</w:t>
      </w:r>
      <w:r w:rsidRPr="008F6D92">
        <w:rPr>
          <w:color w:val="333333"/>
          <w:sz w:val="28"/>
          <w:szCs w:val="28"/>
        </w:rPr>
        <w:t xml:space="preserve"> xây dựng nền công vụ chuyên nghiệp, trách nhiệm, năng động và thực tài. Thực hiện cơ chế cạnh tranh lành mạnh, dân chủ, công khai, minh bạch trong bổ nhiệm, đề bạt </w:t>
      </w:r>
      <w:r>
        <w:rPr>
          <w:color w:val="333333"/>
          <w:sz w:val="28"/>
          <w:szCs w:val="28"/>
        </w:rPr>
        <w:t xml:space="preserve">cán bộ và tuyển dụng công chức </w:t>
      </w:r>
      <w:r w:rsidRPr="008F6D92">
        <w:rPr>
          <w:color w:val="333333"/>
          <w:sz w:val="28"/>
          <w:szCs w:val="28"/>
        </w:rPr>
        <w:t>để thu hút người thực sự có đức, có tài vào làm việc trong các cơ quan hành chính nhà nước.</w:t>
      </w:r>
    </w:p>
    <w:p w:rsidR="008F6D92" w:rsidRPr="008F6D92" w:rsidRDefault="008F6D92" w:rsidP="0000775A">
      <w:pPr>
        <w:pStyle w:val="NormalWeb"/>
        <w:shd w:val="clear" w:color="auto" w:fill="FFFFFF"/>
        <w:spacing w:before="0" w:beforeAutospacing="0" w:after="0" w:afterAutospacing="0"/>
        <w:jc w:val="both"/>
        <w:rPr>
          <w:color w:val="333333"/>
          <w:sz w:val="28"/>
          <w:szCs w:val="28"/>
        </w:rPr>
      </w:pPr>
      <w:r w:rsidRPr="008F6D92">
        <w:rPr>
          <w:b/>
          <w:bCs/>
          <w:color w:val="333333"/>
          <w:sz w:val="28"/>
          <w:szCs w:val="28"/>
        </w:rPr>
        <w:t>- Về Cải cách tài chính công</w:t>
      </w:r>
      <w:r>
        <w:rPr>
          <w:b/>
          <w:bCs/>
          <w:color w:val="333333"/>
          <w:sz w:val="28"/>
          <w:szCs w:val="28"/>
        </w:rPr>
        <w:t>:</w:t>
      </w:r>
      <w:r w:rsidRPr="008F6D92">
        <w:rPr>
          <w:color w:val="333333"/>
          <w:sz w:val="28"/>
          <w:szCs w:val="28"/>
        </w:rPr>
        <w:t xml:space="preserve"> 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8F6D92" w:rsidRPr="008F6D92" w:rsidRDefault="008F6D92" w:rsidP="0000775A">
      <w:pPr>
        <w:pStyle w:val="NormalWeb"/>
        <w:shd w:val="clear" w:color="auto" w:fill="FFFFFF"/>
        <w:spacing w:before="0" w:beforeAutospacing="0" w:after="0" w:afterAutospacing="0"/>
        <w:jc w:val="both"/>
        <w:rPr>
          <w:sz w:val="28"/>
          <w:szCs w:val="28"/>
        </w:rPr>
      </w:pPr>
      <w:r w:rsidRPr="008F6D92">
        <w:rPr>
          <w:color w:val="333333"/>
          <w:sz w:val="28"/>
          <w:szCs w:val="28"/>
        </w:rPr>
        <w:t xml:space="preserve">- </w:t>
      </w:r>
      <w:r w:rsidRPr="008F6D92">
        <w:rPr>
          <w:b/>
          <w:color w:val="333333"/>
          <w:sz w:val="28"/>
          <w:szCs w:val="28"/>
        </w:rPr>
        <w:t>Về</w:t>
      </w:r>
      <w:r w:rsidRPr="008F6D92">
        <w:rPr>
          <w:color w:val="333333"/>
          <w:sz w:val="28"/>
          <w:szCs w:val="28"/>
        </w:rPr>
        <w:t xml:space="preserve"> </w:t>
      </w:r>
      <w:r w:rsidRPr="008F6D92">
        <w:rPr>
          <w:b/>
          <w:bCs/>
          <w:sz w:val="28"/>
          <w:szCs w:val="28"/>
        </w:rPr>
        <w:t>Xây dựng và phát triển Chính phủ điện tử, chính phủ số</w:t>
      </w:r>
      <w:r>
        <w:rPr>
          <w:sz w:val="28"/>
          <w:szCs w:val="28"/>
        </w:rPr>
        <w:br/>
        <w:t>     </w:t>
      </w:r>
      <w:r w:rsidRPr="008F6D92">
        <w:rPr>
          <w:sz w:val="28"/>
          <w:szCs w:val="28"/>
        </w:rPr>
        <w:t>Đẩy mạnh việc ứng dụng công nghệ thông tin trong hoạt động của cơ quan; giúp cán bộ, công chức xử lý công việc nhanh, chính xác, giúp lãnh đạo nắm thông tin kịp thời, kiểm tra tiến độ thực hiện công việc</w:t>
      </w:r>
      <w:r>
        <w:rPr>
          <w:sz w:val="28"/>
          <w:szCs w:val="28"/>
        </w:rPr>
        <w:t xml:space="preserve">. </w:t>
      </w:r>
      <w:r w:rsidRPr="008F6D92">
        <w:rPr>
          <w:sz w:val="28"/>
          <w:szCs w:val="28"/>
        </w:rPr>
        <w:t>Đảm bảo cán bộ, công chức tại UBND xã được trang bị máy tính đạt 00%. Hạ tầng kỹ thuật đảm bảo các điều kiện thực hiện kết nối, triển khai các ứng dụng CNTT dùng chung.</w:t>
      </w:r>
      <w:bookmarkStart w:id="0" w:name="_GoBack"/>
      <w:bookmarkEnd w:id="0"/>
    </w:p>
    <w:p w:rsidR="004555B4" w:rsidRPr="006200BB" w:rsidRDefault="004555B4" w:rsidP="008F6D92">
      <w:pPr>
        <w:shd w:val="clear" w:color="auto" w:fill="FFFFFF"/>
        <w:spacing w:after="0" w:line="312" w:lineRule="auto"/>
      </w:pPr>
    </w:p>
    <w:sectPr w:rsidR="004555B4" w:rsidRPr="006200BB" w:rsidSect="00A70FB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B"/>
    <w:rsid w:val="0000775A"/>
    <w:rsid w:val="004555B4"/>
    <w:rsid w:val="006200BB"/>
    <w:rsid w:val="008F6D92"/>
    <w:rsid w:val="00A7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5D47"/>
  <w15:chartTrackingRefBased/>
  <w15:docId w15:val="{E0963DA7-B062-49A8-8966-B38D5FAA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0BB"/>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D9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2024-01-25T09:58:00Z</dcterms:created>
  <dcterms:modified xsi:type="dcterms:W3CDTF">2024-01-29T10:03:00Z</dcterms:modified>
</cp:coreProperties>
</file>